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D455EA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87AB1BA" wp14:editId="76011CAE">
                  <wp:simplePos x="0" y="0"/>
                  <wp:positionH relativeFrom="column">
                    <wp:posOffset>-318135</wp:posOffset>
                  </wp:positionH>
                  <wp:positionV relativeFrom="paragraph">
                    <wp:posOffset>-76835</wp:posOffset>
                  </wp:positionV>
                  <wp:extent cx="6995048" cy="9954491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5048" cy="99544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455EA">
        <w:trPr>
          <w:trHeight w:hRule="exact" w:val="138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 w:rsidRPr="00C22BDE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</w:pPr>
            <w:r w:rsidRPr="00C22BD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455EA" w:rsidRPr="00C22BDE" w:rsidRDefault="00C22BDE">
            <w:pPr>
              <w:spacing w:after="0" w:line="240" w:lineRule="auto"/>
              <w:jc w:val="center"/>
            </w:pPr>
            <w:r w:rsidRPr="00C22BD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455EA" w:rsidRPr="00C22BDE" w:rsidRDefault="00C22BDE">
            <w:pPr>
              <w:spacing w:after="0" w:line="240" w:lineRule="auto"/>
              <w:jc w:val="center"/>
            </w:pPr>
            <w:r w:rsidRPr="00C22BD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455EA" w:rsidRPr="00C22BDE" w:rsidRDefault="00C22BDE">
            <w:pPr>
              <w:spacing w:after="0" w:line="240" w:lineRule="auto"/>
              <w:jc w:val="center"/>
            </w:pPr>
            <w:r w:rsidRPr="00C22BDE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455EA" w:rsidRPr="00C22BDE">
        <w:trPr>
          <w:trHeight w:hRule="exact" w:val="694"/>
        </w:trPr>
        <w:tc>
          <w:tcPr>
            <w:tcW w:w="426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84" w:type="dxa"/>
          </w:tcPr>
          <w:p w:rsidR="00D455EA" w:rsidRPr="00C22BDE" w:rsidRDefault="00D455EA"/>
        </w:tc>
        <w:tc>
          <w:tcPr>
            <w:tcW w:w="1262" w:type="dxa"/>
          </w:tcPr>
          <w:p w:rsidR="00D455EA" w:rsidRPr="00C22BDE" w:rsidRDefault="00D455EA"/>
        </w:tc>
        <w:tc>
          <w:tcPr>
            <w:tcW w:w="472" w:type="dxa"/>
          </w:tcPr>
          <w:p w:rsidR="00D455EA" w:rsidRPr="00C22BDE" w:rsidRDefault="00D455EA"/>
        </w:tc>
        <w:tc>
          <w:tcPr>
            <w:tcW w:w="166" w:type="dxa"/>
          </w:tcPr>
          <w:p w:rsidR="00D455EA" w:rsidRPr="00C22BDE" w:rsidRDefault="00D455EA"/>
        </w:tc>
        <w:tc>
          <w:tcPr>
            <w:tcW w:w="73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3" w:type="dxa"/>
          </w:tcPr>
          <w:p w:rsidR="00D455EA" w:rsidRPr="00C22BDE" w:rsidRDefault="00D455EA"/>
        </w:tc>
        <w:tc>
          <w:tcPr>
            <w:tcW w:w="192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66" w:type="dxa"/>
          </w:tcPr>
          <w:p w:rsidR="00D455EA" w:rsidRPr="00C22BDE" w:rsidRDefault="00D455EA"/>
        </w:tc>
        <w:tc>
          <w:tcPr>
            <w:tcW w:w="20" w:type="dxa"/>
          </w:tcPr>
          <w:p w:rsidR="00D455EA" w:rsidRPr="00C22BDE" w:rsidRDefault="00D455EA"/>
        </w:tc>
        <w:tc>
          <w:tcPr>
            <w:tcW w:w="695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94" w:type="dxa"/>
          </w:tcPr>
          <w:p w:rsidR="00D455EA" w:rsidRPr="00C22BDE" w:rsidRDefault="00D455EA"/>
        </w:tc>
        <w:tc>
          <w:tcPr>
            <w:tcW w:w="35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51" w:type="dxa"/>
          </w:tcPr>
          <w:p w:rsidR="00D455EA" w:rsidRPr="00C22BDE" w:rsidRDefault="00D455EA"/>
        </w:tc>
        <w:tc>
          <w:tcPr>
            <w:tcW w:w="285" w:type="dxa"/>
          </w:tcPr>
          <w:p w:rsidR="00D455EA" w:rsidRPr="00C22BDE" w:rsidRDefault="00D455EA"/>
        </w:tc>
        <w:tc>
          <w:tcPr>
            <w:tcW w:w="1560" w:type="dxa"/>
          </w:tcPr>
          <w:p w:rsidR="00D455EA" w:rsidRPr="00C22BDE" w:rsidRDefault="00D455EA"/>
        </w:tc>
        <w:tc>
          <w:tcPr>
            <w:tcW w:w="276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60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84" w:type="dxa"/>
          </w:tcPr>
          <w:p w:rsidR="00D455EA" w:rsidRPr="00C22BDE" w:rsidRDefault="00D455EA"/>
        </w:tc>
        <w:tc>
          <w:tcPr>
            <w:tcW w:w="1262" w:type="dxa"/>
          </w:tcPr>
          <w:p w:rsidR="00D455EA" w:rsidRPr="00C22BDE" w:rsidRDefault="00D455EA"/>
        </w:tc>
        <w:tc>
          <w:tcPr>
            <w:tcW w:w="472" w:type="dxa"/>
          </w:tcPr>
          <w:p w:rsidR="00D455EA" w:rsidRPr="00C22BDE" w:rsidRDefault="00D455EA"/>
        </w:tc>
        <w:tc>
          <w:tcPr>
            <w:tcW w:w="166" w:type="dxa"/>
          </w:tcPr>
          <w:p w:rsidR="00D455EA" w:rsidRPr="00C22BDE" w:rsidRDefault="00D455EA"/>
        </w:tc>
        <w:tc>
          <w:tcPr>
            <w:tcW w:w="73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3" w:type="dxa"/>
          </w:tcPr>
          <w:p w:rsidR="00D455EA" w:rsidRPr="00C22BDE" w:rsidRDefault="00D455EA"/>
        </w:tc>
        <w:tc>
          <w:tcPr>
            <w:tcW w:w="192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66" w:type="dxa"/>
          </w:tcPr>
          <w:p w:rsidR="00D455EA" w:rsidRPr="00C22BDE" w:rsidRDefault="00D455EA"/>
        </w:tc>
        <w:tc>
          <w:tcPr>
            <w:tcW w:w="20" w:type="dxa"/>
          </w:tcPr>
          <w:p w:rsidR="00D455EA" w:rsidRPr="00C22BDE" w:rsidRDefault="00D455EA"/>
        </w:tc>
        <w:tc>
          <w:tcPr>
            <w:tcW w:w="695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94" w:type="dxa"/>
          </w:tcPr>
          <w:p w:rsidR="00D455EA" w:rsidRPr="00C22BDE" w:rsidRDefault="00D455EA"/>
        </w:tc>
        <w:tc>
          <w:tcPr>
            <w:tcW w:w="35" w:type="dxa"/>
          </w:tcPr>
          <w:p w:rsidR="00D455EA" w:rsidRPr="00C22BDE" w:rsidRDefault="00D455EA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 w:rsidRPr="00C22BDE">
        <w:trPr>
          <w:trHeight w:hRule="exact" w:val="555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84" w:type="dxa"/>
          </w:tcPr>
          <w:p w:rsidR="00D455EA" w:rsidRPr="00C22BDE" w:rsidRDefault="00D455EA"/>
        </w:tc>
        <w:tc>
          <w:tcPr>
            <w:tcW w:w="1262" w:type="dxa"/>
          </w:tcPr>
          <w:p w:rsidR="00D455EA" w:rsidRPr="00C22BDE" w:rsidRDefault="00D455EA"/>
        </w:tc>
        <w:tc>
          <w:tcPr>
            <w:tcW w:w="472" w:type="dxa"/>
          </w:tcPr>
          <w:p w:rsidR="00D455EA" w:rsidRPr="00C22BDE" w:rsidRDefault="00D455EA"/>
        </w:tc>
        <w:tc>
          <w:tcPr>
            <w:tcW w:w="166" w:type="dxa"/>
          </w:tcPr>
          <w:p w:rsidR="00D455EA" w:rsidRPr="00C22BDE" w:rsidRDefault="00D455EA"/>
        </w:tc>
        <w:tc>
          <w:tcPr>
            <w:tcW w:w="73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3" w:type="dxa"/>
          </w:tcPr>
          <w:p w:rsidR="00D455EA" w:rsidRPr="00C22BDE" w:rsidRDefault="00D455EA"/>
        </w:tc>
        <w:tc>
          <w:tcPr>
            <w:tcW w:w="192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66" w:type="dxa"/>
          </w:tcPr>
          <w:p w:rsidR="00D455EA" w:rsidRPr="00C22BDE" w:rsidRDefault="00D455EA"/>
        </w:tc>
        <w:tc>
          <w:tcPr>
            <w:tcW w:w="20" w:type="dxa"/>
          </w:tcPr>
          <w:p w:rsidR="00D455EA" w:rsidRPr="00C22BDE" w:rsidRDefault="00D455EA"/>
        </w:tc>
        <w:tc>
          <w:tcPr>
            <w:tcW w:w="695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94" w:type="dxa"/>
          </w:tcPr>
          <w:p w:rsidR="00D455EA" w:rsidRPr="00C22BDE" w:rsidRDefault="00D455EA"/>
        </w:tc>
        <w:tc>
          <w:tcPr>
            <w:tcW w:w="35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96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 технологии антикризисного управления</w:t>
            </w:r>
          </w:p>
        </w:tc>
      </w:tr>
      <w:tr w:rsidR="00D455EA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455EA">
        <w:trPr>
          <w:trHeight w:hRule="exact" w:val="138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20"/>
                <w:szCs w:val="20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D455EA" w:rsidRPr="00C22BDE">
        <w:trPr>
          <w:trHeight w:hRule="exact" w:val="138"/>
        </w:trPr>
        <w:tc>
          <w:tcPr>
            <w:tcW w:w="426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84" w:type="dxa"/>
          </w:tcPr>
          <w:p w:rsidR="00D455EA" w:rsidRPr="00C22BDE" w:rsidRDefault="00D455EA"/>
        </w:tc>
        <w:tc>
          <w:tcPr>
            <w:tcW w:w="1262" w:type="dxa"/>
          </w:tcPr>
          <w:p w:rsidR="00D455EA" w:rsidRPr="00C22BDE" w:rsidRDefault="00D455EA"/>
        </w:tc>
        <w:tc>
          <w:tcPr>
            <w:tcW w:w="472" w:type="dxa"/>
          </w:tcPr>
          <w:p w:rsidR="00D455EA" w:rsidRPr="00C22BDE" w:rsidRDefault="00D455EA"/>
        </w:tc>
        <w:tc>
          <w:tcPr>
            <w:tcW w:w="166" w:type="dxa"/>
          </w:tcPr>
          <w:p w:rsidR="00D455EA" w:rsidRPr="00C22BDE" w:rsidRDefault="00D455EA"/>
        </w:tc>
        <w:tc>
          <w:tcPr>
            <w:tcW w:w="73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3" w:type="dxa"/>
          </w:tcPr>
          <w:p w:rsidR="00D455EA" w:rsidRPr="00C22BDE" w:rsidRDefault="00D455EA"/>
        </w:tc>
        <w:tc>
          <w:tcPr>
            <w:tcW w:w="192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66" w:type="dxa"/>
          </w:tcPr>
          <w:p w:rsidR="00D455EA" w:rsidRPr="00C22BDE" w:rsidRDefault="00D455EA"/>
        </w:tc>
        <w:tc>
          <w:tcPr>
            <w:tcW w:w="20" w:type="dxa"/>
          </w:tcPr>
          <w:p w:rsidR="00D455EA" w:rsidRPr="00C22BDE" w:rsidRDefault="00D455EA"/>
        </w:tc>
        <w:tc>
          <w:tcPr>
            <w:tcW w:w="695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94" w:type="dxa"/>
          </w:tcPr>
          <w:p w:rsidR="00D455EA" w:rsidRPr="00C22BDE" w:rsidRDefault="00D455EA"/>
        </w:tc>
        <w:tc>
          <w:tcPr>
            <w:tcW w:w="35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51" w:type="dxa"/>
          </w:tcPr>
          <w:p w:rsidR="00D455EA" w:rsidRPr="00C22BDE" w:rsidRDefault="00D455EA"/>
        </w:tc>
        <w:tc>
          <w:tcPr>
            <w:tcW w:w="285" w:type="dxa"/>
          </w:tcPr>
          <w:p w:rsidR="00D455EA" w:rsidRPr="00C22BDE" w:rsidRDefault="00D455EA"/>
        </w:tc>
        <w:tc>
          <w:tcPr>
            <w:tcW w:w="1560" w:type="dxa"/>
          </w:tcPr>
          <w:p w:rsidR="00D455EA" w:rsidRPr="00C22BDE" w:rsidRDefault="00D455EA"/>
        </w:tc>
        <w:tc>
          <w:tcPr>
            <w:tcW w:w="276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60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426" w:type="dxa"/>
          </w:tcPr>
          <w:p w:rsidR="00D455EA" w:rsidRPr="00C22BDE" w:rsidRDefault="00D455E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455EA" w:rsidRPr="00C22BDE" w:rsidRDefault="00C22B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455EA" w:rsidRPr="00C22BDE" w:rsidRDefault="00C22B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455EA" w:rsidRPr="00C22BDE">
        <w:trPr>
          <w:trHeight w:hRule="exact" w:val="396"/>
        </w:trPr>
        <w:tc>
          <w:tcPr>
            <w:tcW w:w="426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84" w:type="dxa"/>
          </w:tcPr>
          <w:p w:rsidR="00D455EA" w:rsidRPr="00C22BDE" w:rsidRDefault="00D455EA"/>
        </w:tc>
        <w:tc>
          <w:tcPr>
            <w:tcW w:w="1262" w:type="dxa"/>
          </w:tcPr>
          <w:p w:rsidR="00D455EA" w:rsidRPr="00C22BDE" w:rsidRDefault="00D455EA"/>
        </w:tc>
        <w:tc>
          <w:tcPr>
            <w:tcW w:w="472" w:type="dxa"/>
          </w:tcPr>
          <w:p w:rsidR="00D455EA" w:rsidRPr="00C22BDE" w:rsidRDefault="00D455EA"/>
        </w:tc>
        <w:tc>
          <w:tcPr>
            <w:tcW w:w="166" w:type="dxa"/>
          </w:tcPr>
          <w:p w:rsidR="00D455EA" w:rsidRPr="00C22BDE" w:rsidRDefault="00D455EA"/>
        </w:tc>
        <w:tc>
          <w:tcPr>
            <w:tcW w:w="73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426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84" w:type="dxa"/>
          </w:tcPr>
          <w:p w:rsidR="00D455EA" w:rsidRPr="00C22BDE" w:rsidRDefault="00D455EA"/>
        </w:tc>
        <w:tc>
          <w:tcPr>
            <w:tcW w:w="1262" w:type="dxa"/>
          </w:tcPr>
          <w:p w:rsidR="00D455EA" w:rsidRPr="00C22BDE" w:rsidRDefault="00D455EA"/>
        </w:tc>
        <w:tc>
          <w:tcPr>
            <w:tcW w:w="472" w:type="dxa"/>
          </w:tcPr>
          <w:p w:rsidR="00D455EA" w:rsidRPr="00C22BDE" w:rsidRDefault="00D455EA"/>
        </w:tc>
        <w:tc>
          <w:tcPr>
            <w:tcW w:w="166" w:type="dxa"/>
          </w:tcPr>
          <w:p w:rsidR="00D455EA" w:rsidRPr="00C22BDE" w:rsidRDefault="00D455EA"/>
        </w:tc>
        <w:tc>
          <w:tcPr>
            <w:tcW w:w="73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3" w:type="dxa"/>
          </w:tcPr>
          <w:p w:rsidR="00D455EA" w:rsidRPr="00C22BDE" w:rsidRDefault="00D455EA"/>
        </w:tc>
        <w:tc>
          <w:tcPr>
            <w:tcW w:w="192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266" w:type="dxa"/>
          </w:tcPr>
          <w:p w:rsidR="00D455EA" w:rsidRPr="00C22BDE" w:rsidRDefault="00D455EA"/>
        </w:tc>
        <w:tc>
          <w:tcPr>
            <w:tcW w:w="20" w:type="dxa"/>
          </w:tcPr>
          <w:p w:rsidR="00D455EA" w:rsidRPr="00C22BDE" w:rsidRDefault="00D455EA"/>
        </w:tc>
        <w:tc>
          <w:tcPr>
            <w:tcW w:w="695" w:type="dxa"/>
          </w:tcPr>
          <w:p w:rsidR="00D455EA" w:rsidRPr="00C22BDE" w:rsidRDefault="00D455EA"/>
        </w:tc>
        <w:tc>
          <w:tcPr>
            <w:tcW w:w="16" w:type="dxa"/>
          </w:tcPr>
          <w:p w:rsidR="00D455EA" w:rsidRPr="00C22BDE" w:rsidRDefault="00D455EA"/>
        </w:tc>
        <w:tc>
          <w:tcPr>
            <w:tcW w:w="94" w:type="dxa"/>
          </w:tcPr>
          <w:p w:rsidR="00D455EA" w:rsidRPr="00C22BDE" w:rsidRDefault="00D455EA"/>
        </w:tc>
        <w:tc>
          <w:tcPr>
            <w:tcW w:w="35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51" w:type="dxa"/>
          </w:tcPr>
          <w:p w:rsidR="00D455EA" w:rsidRPr="00C22BDE" w:rsidRDefault="00D455EA"/>
        </w:tc>
        <w:tc>
          <w:tcPr>
            <w:tcW w:w="285" w:type="dxa"/>
          </w:tcPr>
          <w:p w:rsidR="00D455EA" w:rsidRPr="00C22BDE" w:rsidRDefault="00D455EA"/>
        </w:tc>
        <w:tc>
          <w:tcPr>
            <w:tcW w:w="1560" w:type="dxa"/>
          </w:tcPr>
          <w:p w:rsidR="00D455EA" w:rsidRPr="00C22BDE" w:rsidRDefault="00D455EA"/>
        </w:tc>
        <w:tc>
          <w:tcPr>
            <w:tcW w:w="276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60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Pr="00C22BDE" w:rsidRDefault="00D455E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D455EA">
        <w:trPr>
          <w:trHeight w:hRule="exact" w:val="138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455EA">
        <w:trPr>
          <w:trHeight w:hRule="exact" w:val="138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D455EA" w:rsidRDefault="00D455EA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1528"/>
        </w:trPr>
        <w:tc>
          <w:tcPr>
            <w:tcW w:w="426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84" w:type="dxa"/>
          </w:tcPr>
          <w:p w:rsidR="00D455EA" w:rsidRDefault="00D455EA"/>
        </w:tc>
        <w:tc>
          <w:tcPr>
            <w:tcW w:w="1262" w:type="dxa"/>
          </w:tcPr>
          <w:p w:rsidR="00D455EA" w:rsidRDefault="00D455EA"/>
        </w:tc>
        <w:tc>
          <w:tcPr>
            <w:tcW w:w="472" w:type="dxa"/>
          </w:tcPr>
          <w:p w:rsidR="00D455EA" w:rsidRDefault="00D455EA"/>
        </w:tc>
        <w:tc>
          <w:tcPr>
            <w:tcW w:w="166" w:type="dxa"/>
          </w:tcPr>
          <w:p w:rsidR="00D455EA" w:rsidRDefault="00D455EA"/>
        </w:tc>
        <w:tc>
          <w:tcPr>
            <w:tcW w:w="73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3" w:type="dxa"/>
          </w:tcPr>
          <w:p w:rsidR="00D455EA" w:rsidRDefault="00D455EA"/>
        </w:tc>
        <w:tc>
          <w:tcPr>
            <w:tcW w:w="192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266" w:type="dxa"/>
          </w:tcPr>
          <w:p w:rsidR="00D455EA" w:rsidRDefault="00D455EA"/>
        </w:tc>
        <w:tc>
          <w:tcPr>
            <w:tcW w:w="20" w:type="dxa"/>
          </w:tcPr>
          <w:p w:rsidR="00D455EA" w:rsidRDefault="00D455EA"/>
        </w:tc>
        <w:tc>
          <w:tcPr>
            <w:tcW w:w="695" w:type="dxa"/>
          </w:tcPr>
          <w:p w:rsidR="00D455EA" w:rsidRDefault="00D455EA"/>
        </w:tc>
        <w:tc>
          <w:tcPr>
            <w:tcW w:w="16" w:type="dxa"/>
          </w:tcPr>
          <w:p w:rsidR="00D455EA" w:rsidRDefault="00D455EA"/>
        </w:tc>
        <w:tc>
          <w:tcPr>
            <w:tcW w:w="94" w:type="dxa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 w:rsidRPr="00C22BDE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51" w:type="dxa"/>
          </w:tcPr>
          <w:p w:rsidR="00D455EA" w:rsidRPr="00C22BDE" w:rsidRDefault="00D455EA"/>
        </w:tc>
        <w:tc>
          <w:tcPr>
            <w:tcW w:w="285" w:type="dxa"/>
          </w:tcPr>
          <w:p w:rsidR="00D455EA" w:rsidRPr="00C22BDE" w:rsidRDefault="00D455EA"/>
        </w:tc>
        <w:tc>
          <w:tcPr>
            <w:tcW w:w="1560" w:type="dxa"/>
          </w:tcPr>
          <w:p w:rsidR="00D455EA" w:rsidRPr="00C22BDE" w:rsidRDefault="00D455EA"/>
        </w:tc>
        <w:tc>
          <w:tcPr>
            <w:tcW w:w="276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860" w:type="dxa"/>
          </w:tcPr>
          <w:p w:rsidR="00D455EA" w:rsidRPr="00C22BDE" w:rsidRDefault="00D455EA"/>
        </w:tc>
      </w:tr>
      <w:tr w:rsidR="00D455EA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C22BD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C22BD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455EA" w:rsidRDefault="00D455EA"/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285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27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860" w:type="dxa"/>
          </w:tcPr>
          <w:p w:rsidR="00D455EA" w:rsidRDefault="00D455EA"/>
        </w:tc>
      </w:tr>
    </w:tbl>
    <w:p w:rsidR="00D455EA" w:rsidRDefault="00C22B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455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AE1BFCD" wp14:editId="0187E8E1">
                  <wp:simplePos x="0" y="0"/>
                  <wp:positionH relativeFrom="column">
                    <wp:posOffset>-111125</wp:posOffset>
                  </wp:positionH>
                  <wp:positionV relativeFrom="paragraph">
                    <wp:posOffset>194945</wp:posOffset>
                  </wp:positionV>
                  <wp:extent cx="6711950" cy="966406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0" cy="9664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1135" w:type="dxa"/>
          </w:tcPr>
          <w:p w:rsidR="00D455EA" w:rsidRDefault="00D455EA"/>
        </w:tc>
        <w:tc>
          <w:tcPr>
            <w:tcW w:w="3970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455E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3970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D455EA" w:rsidRPr="00C22BDE">
        <w:trPr>
          <w:trHeight w:hRule="exact" w:val="277"/>
        </w:trPr>
        <w:tc>
          <w:tcPr>
            <w:tcW w:w="3828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3970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3970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455EA">
        <w:trPr>
          <w:trHeight w:hRule="exact" w:val="1111"/>
        </w:trPr>
        <w:tc>
          <w:tcPr>
            <w:tcW w:w="3828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3970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 технологии антикризисного управления</w:t>
            </w:r>
          </w:p>
        </w:tc>
      </w:tr>
      <w:tr w:rsidR="00D455EA">
        <w:trPr>
          <w:trHeight w:hRule="exact" w:val="277"/>
        </w:trPr>
        <w:tc>
          <w:tcPr>
            <w:tcW w:w="3828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3970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соответствии с ФГОС:</w:t>
            </w:r>
          </w:p>
        </w:tc>
        <w:tc>
          <w:tcPr>
            <w:tcW w:w="3970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D455EA" w:rsidRPr="00C22BDE">
        <w:trPr>
          <w:trHeight w:hRule="exact" w:val="277"/>
        </w:trPr>
        <w:tc>
          <w:tcPr>
            <w:tcW w:w="3828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3970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основании учебного плана:</w:t>
            </w:r>
          </w:p>
        </w:tc>
        <w:tc>
          <w:tcPr>
            <w:tcW w:w="3970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455EA" w:rsidRPr="00C22BD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455EA" w:rsidRPr="00C22BDE">
        <w:trPr>
          <w:trHeight w:hRule="exact" w:val="555"/>
        </w:trPr>
        <w:tc>
          <w:tcPr>
            <w:tcW w:w="3828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3970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одобрена на заседании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455EA" w:rsidRPr="00C22BDE">
        <w:trPr>
          <w:trHeight w:hRule="exact" w:val="277"/>
        </w:trPr>
        <w:tc>
          <w:tcPr>
            <w:tcW w:w="3828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3970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</w:tbl>
    <w:p w:rsidR="00D455EA" w:rsidRPr="00C22BDE" w:rsidRDefault="00C22BDE">
      <w:pPr>
        <w:rPr>
          <w:sz w:val="0"/>
          <w:szCs w:val="0"/>
        </w:rPr>
      </w:pPr>
      <w:r w:rsidRPr="00C22BD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455E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F97A2CE" wp14:editId="574DAE53">
                  <wp:simplePos x="0" y="0"/>
                  <wp:positionH relativeFrom="column">
                    <wp:posOffset>-163195</wp:posOffset>
                  </wp:positionH>
                  <wp:positionV relativeFrom="paragraph">
                    <wp:posOffset>206375</wp:posOffset>
                  </wp:positionV>
                  <wp:extent cx="6774180" cy="968375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180" cy="9683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</w:t>
            </w:r>
          </w:p>
        </w:tc>
      </w:tr>
      <w:tr w:rsidR="00D455EA">
        <w:trPr>
          <w:trHeight w:hRule="exact" w:val="138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13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96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455EA">
        <w:trPr>
          <w:trHeight w:hRule="exact" w:val="138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пересмотрена, обсуждена и одобрена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455EA" w:rsidRPr="00C22B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аук, профессор Самерханова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Э.К.</w:t>
            </w:r>
          </w:p>
        </w:tc>
      </w:tr>
      <w:tr w:rsidR="00D455EA" w:rsidRPr="00C22BDE">
        <w:trPr>
          <w:trHeight w:hRule="exact" w:val="138"/>
        </w:trPr>
        <w:tc>
          <w:tcPr>
            <w:tcW w:w="4679" w:type="dxa"/>
          </w:tcPr>
          <w:p w:rsidR="00D455EA" w:rsidRPr="00C22BDE" w:rsidRDefault="00D455EA"/>
        </w:tc>
        <w:tc>
          <w:tcPr>
            <w:tcW w:w="426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55EA" w:rsidRPr="00C22BD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13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96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C22BDE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455EA">
        <w:trPr>
          <w:trHeight w:hRule="exact" w:val="138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D455EA" w:rsidRPr="00C22BD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4679" w:type="dxa"/>
          </w:tcPr>
          <w:p w:rsidR="00D455EA" w:rsidRPr="00C22BDE" w:rsidRDefault="00D455EA"/>
        </w:tc>
        <w:tc>
          <w:tcPr>
            <w:tcW w:w="426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55EA" w:rsidRPr="00C22BD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И.А. Зеленкова</w:t>
            </w:r>
          </w:p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13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96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2020 г.</w:t>
            </w:r>
          </w:p>
        </w:tc>
      </w:tr>
      <w:tr w:rsidR="00D455EA">
        <w:trPr>
          <w:trHeight w:hRule="exact" w:val="138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455EA" w:rsidRPr="00C22BD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д-р пед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55EA" w:rsidRPr="00C22BD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13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455EA" w:rsidRDefault="00D455EA"/>
        </w:tc>
      </w:tr>
      <w:tr w:rsidR="00D455EA">
        <w:trPr>
          <w:trHeight w:hRule="exact" w:val="96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455EA" w:rsidRPr="00C22BDE" w:rsidRDefault="00D455EA"/>
        </w:tc>
        <w:tc>
          <w:tcPr>
            <w:tcW w:w="85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455EA">
        <w:trPr>
          <w:trHeight w:hRule="exact" w:val="138"/>
        </w:trPr>
        <w:tc>
          <w:tcPr>
            <w:tcW w:w="4679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кафедры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455EA" w:rsidRPr="00C22BD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55EA" w:rsidRPr="00C22BD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</w:pPr>
            <w:r w:rsidRPr="00C22BD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 w:rsidRPr="00C22BD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  <w:tc>
          <w:tcPr>
            <w:tcW w:w="1702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455EA" w:rsidRDefault="00D455EA"/>
        </w:tc>
        <w:tc>
          <w:tcPr>
            <w:tcW w:w="85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455EA" w:rsidRDefault="00C22B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3"/>
        <w:gridCol w:w="1488"/>
        <w:gridCol w:w="1751"/>
        <w:gridCol w:w="4797"/>
        <w:gridCol w:w="973"/>
      </w:tblGrid>
      <w:tr w:rsidR="00D455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455EA" w:rsidRPr="00C22B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формирование у будущих специалистов основ теоретических знаний и практических навыков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роботы в области создания, функционирования и использования информационных технологий и систем в органах государственного предприятия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получение навыков работы в современной программно-технической среде в различных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операционных системах;</w:t>
            </w:r>
          </w:p>
        </w:tc>
      </w:tr>
      <w:tr w:rsidR="00D455EA" w:rsidRPr="00C22B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получение навыков  работы со специализированными экономическими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ком-пьютерными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программами и способностью взаимодействовать со службами информационных технологий и эффективно использовать корпоративные ин-формационные системы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решении задач управления в предметной области;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методов математической логики;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получение навыков применения аналитического аппарата современных методов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си-стемного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для решения практических задач;</w:t>
            </w:r>
          </w:p>
        </w:tc>
      </w:tr>
      <w:tr w:rsidR="00D455EA" w:rsidRPr="00C22B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 режимов работы информационных систем для решения управленческих задач.</w:t>
            </w:r>
          </w:p>
        </w:tc>
      </w:tr>
      <w:tr w:rsidR="00D455EA" w:rsidRPr="00C22BDE">
        <w:trPr>
          <w:trHeight w:hRule="exact" w:val="277"/>
        </w:trPr>
        <w:tc>
          <w:tcPr>
            <w:tcW w:w="766" w:type="dxa"/>
          </w:tcPr>
          <w:p w:rsidR="00D455EA" w:rsidRPr="00C22BDE" w:rsidRDefault="00D455EA"/>
        </w:tc>
        <w:tc>
          <w:tcPr>
            <w:tcW w:w="511" w:type="dxa"/>
          </w:tcPr>
          <w:p w:rsidR="00D455EA" w:rsidRPr="00C22BDE" w:rsidRDefault="00D455EA"/>
        </w:tc>
        <w:tc>
          <w:tcPr>
            <w:tcW w:w="1560" w:type="dxa"/>
          </w:tcPr>
          <w:p w:rsidR="00D455EA" w:rsidRPr="00C22BDE" w:rsidRDefault="00D455EA"/>
        </w:tc>
        <w:tc>
          <w:tcPr>
            <w:tcW w:w="1844" w:type="dxa"/>
          </w:tcPr>
          <w:p w:rsidR="00D455EA" w:rsidRPr="00C22BDE" w:rsidRDefault="00D455EA"/>
        </w:tc>
        <w:tc>
          <w:tcPr>
            <w:tcW w:w="5104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455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455EA" w:rsidRPr="00C22B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 должен иметь базовую подготовку  по дисциплинам: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D455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 системы и сети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ресурсы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приложений электронной коммерции</w:t>
            </w:r>
          </w:p>
        </w:tc>
      </w:tr>
      <w:tr w:rsidR="00D455EA">
        <w:trPr>
          <w:trHeight w:hRule="exact" w:val="277"/>
        </w:trPr>
        <w:tc>
          <w:tcPr>
            <w:tcW w:w="766" w:type="dxa"/>
          </w:tcPr>
          <w:p w:rsidR="00D455EA" w:rsidRDefault="00D455EA"/>
        </w:tc>
        <w:tc>
          <w:tcPr>
            <w:tcW w:w="511" w:type="dxa"/>
          </w:tcPr>
          <w:p w:rsidR="00D455EA" w:rsidRDefault="00D455EA"/>
        </w:tc>
        <w:tc>
          <w:tcPr>
            <w:tcW w:w="1560" w:type="dxa"/>
          </w:tcPr>
          <w:p w:rsidR="00D455EA" w:rsidRDefault="00D455EA"/>
        </w:tc>
        <w:tc>
          <w:tcPr>
            <w:tcW w:w="1844" w:type="dxa"/>
          </w:tcPr>
          <w:p w:rsidR="00D455EA" w:rsidRDefault="00D455EA"/>
        </w:tc>
        <w:tc>
          <w:tcPr>
            <w:tcW w:w="5104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455EA" w:rsidRPr="00C22BD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ПК-21: способностью </w:t>
            </w: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проводить оценку экономических затрат и рисков при создании информационных систем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55EA" w:rsidRPr="00C22B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математической логики; показатели и критерии оценки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слож-ных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систем, принципы управления качеством программного обеспечения, действующие системы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программирования, классификацию, трансляторы и интерпретаторы, отладчики, интегрированные среды</w:t>
            </w:r>
          </w:p>
        </w:tc>
      </w:tr>
      <w:tr w:rsidR="00D455EA" w:rsidRPr="00C22B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управления качеством программного обеспечения, действующие системы программирования, классификацию, трансляторы и интерпретаторы, отладчики,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интегрированные среды</w:t>
            </w:r>
          </w:p>
        </w:tc>
      </w:tr>
      <w:tr w:rsidR="00D455EA" w:rsidRPr="00C22B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 системы программирования, классификацию, трансляторы и интерпретаторы, отладчики, интегрированные среды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55EA" w:rsidRPr="00C22B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анализ ИС, применять методы системного анализа для проведения оценки; 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информационные технологии, применять основные понятия теории графов для моделирования различных процессов</w:t>
            </w:r>
          </w:p>
        </w:tc>
      </w:tr>
      <w:tr w:rsidR="00D455EA" w:rsidRPr="00C22B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системного анализа для проведения оценки;  использовать современные информационные технологии, пр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именять основные понятия теории графов для моделирования различных процессов</w:t>
            </w:r>
          </w:p>
        </w:tc>
      </w:tr>
      <w:tr w:rsidR="00D455EA" w:rsidRPr="00C22B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понятия теории графов для моделирования различных процессов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55EA" w:rsidRPr="00C22B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в современной программно-технической среде в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различ-ных операционных системах, основных методов математической логики, применения аналитического аппарата современных методов с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стемного анализа для решения практических задач</w:t>
            </w:r>
          </w:p>
        </w:tc>
      </w:tr>
      <w:tr w:rsidR="00D455EA" w:rsidRPr="00C22B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методов математической логики, применения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аналитического аппарата современных методов с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стемного анализа для решения практических задач</w:t>
            </w:r>
          </w:p>
        </w:tc>
      </w:tr>
      <w:tr w:rsidR="00D455EA" w:rsidRPr="00C22B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применения аналитического аппарата современных методов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си-стемного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для решения практических задач</w:t>
            </w:r>
          </w:p>
        </w:tc>
      </w:tr>
      <w:tr w:rsidR="00D455EA" w:rsidRPr="00C22BDE">
        <w:trPr>
          <w:trHeight w:hRule="exact" w:val="138"/>
        </w:trPr>
        <w:tc>
          <w:tcPr>
            <w:tcW w:w="766" w:type="dxa"/>
          </w:tcPr>
          <w:p w:rsidR="00D455EA" w:rsidRPr="00C22BDE" w:rsidRDefault="00D455EA"/>
        </w:tc>
        <w:tc>
          <w:tcPr>
            <w:tcW w:w="511" w:type="dxa"/>
          </w:tcPr>
          <w:p w:rsidR="00D455EA" w:rsidRPr="00C22BDE" w:rsidRDefault="00D455EA"/>
        </w:tc>
        <w:tc>
          <w:tcPr>
            <w:tcW w:w="1560" w:type="dxa"/>
          </w:tcPr>
          <w:p w:rsidR="00D455EA" w:rsidRPr="00C22BDE" w:rsidRDefault="00D455EA"/>
        </w:tc>
        <w:tc>
          <w:tcPr>
            <w:tcW w:w="1844" w:type="dxa"/>
          </w:tcPr>
          <w:p w:rsidR="00D455EA" w:rsidRPr="00C22BDE" w:rsidRDefault="00D455EA"/>
        </w:tc>
        <w:tc>
          <w:tcPr>
            <w:tcW w:w="5104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455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физические основы компьютерной техники и средств передачи;</w:t>
            </w:r>
          </w:p>
        </w:tc>
      </w:tr>
    </w:tbl>
    <w:p w:rsidR="00D455EA" w:rsidRPr="00C22BDE" w:rsidRDefault="00C22BDE">
      <w:pPr>
        <w:rPr>
          <w:sz w:val="0"/>
          <w:szCs w:val="0"/>
        </w:rPr>
      </w:pPr>
      <w:r w:rsidRPr="00C22BD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"/>
        <w:gridCol w:w="3201"/>
        <w:gridCol w:w="143"/>
        <w:gridCol w:w="823"/>
        <w:gridCol w:w="697"/>
        <w:gridCol w:w="1116"/>
        <w:gridCol w:w="1267"/>
        <w:gridCol w:w="685"/>
        <w:gridCol w:w="399"/>
        <w:gridCol w:w="982"/>
      </w:tblGrid>
      <w:tr w:rsidR="00D455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1277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структуру, формы и методы научного познания, их эволюцию;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управления качеством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 обеспечения;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реляционной модели и их влияние проектирование БД;</w:t>
            </w:r>
          </w:p>
        </w:tc>
      </w:tr>
      <w:tr w:rsidR="00D455EA" w:rsidRPr="00C22B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формирования и редактирования таблиц баз данных основы программирования высокого уровня, организации баз данных при решении прикладных задач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специальности, основные направления повышения надежности информационно-вычислительных систем, комплексов и сетей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  <w:proofErr w:type="gramEnd"/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математической логики; показатели и критерии оценки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слож-ных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управления качеством программного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обеспечения;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действующие системы программирования, классификацию, трансляторы и интерпретаторы, отладчики, интегрированные среды;</w:t>
            </w:r>
          </w:p>
        </w:tc>
      </w:tr>
      <w:tr w:rsidR="00D455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различные операционные системы;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реализовывать проекты традиционной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коммерческой деятельности и электронной коммерции в Интернете;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технологии защиты информации и проводить маркетинговые исследования, используя средства Интернет;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применять основные понятия теории графов для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 различных процессов;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системного анализа для проведения оценки;  использовать современные информационные технологии;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сравнительный анализ процессов проектирования и разработки программных продуктов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делать обоснованный выбор;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анализ ИС;</w:t>
            </w:r>
          </w:p>
        </w:tc>
      </w:tr>
      <w:tr w:rsidR="00D455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работы в современной программно-технической среде 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различ-ных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операционных системах;</w:t>
            </w:r>
          </w:p>
        </w:tc>
      </w:tr>
      <w:tr w:rsidR="00D455EA" w:rsidRPr="00C22B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работы со специализированными экономическими ком-пьютерными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программами и способностью взаимодействовать со службами информационных технологий и эффективно использовать корпоративные и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формационные системы при решении задач управления в предметной области;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основных методов математической логики;</w:t>
            </w:r>
          </w:p>
        </w:tc>
      </w:tr>
      <w:tr w:rsidR="00D455EA" w:rsidRPr="00C22B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применения аналитического аппарата современных методов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си-стемного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для решения практических задач;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оценки эффективности различных режимов работы информационных систем для решения управленческих задач.</w:t>
            </w:r>
          </w:p>
        </w:tc>
      </w:tr>
      <w:tr w:rsidR="00D455EA" w:rsidRPr="00C22BDE">
        <w:trPr>
          <w:trHeight w:hRule="exact" w:val="277"/>
        </w:trPr>
        <w:tc>
          <w:tcPr>
            <w:tcW w:w="766" w:type="dxa"/>
          </w:tcPr>
          <w:p w:rsidR="00D455EA" w:rsidRPr="00C22BDE" w:rsidRDefault="00D455EA"/>
        </w:tc>
        <w:tc>
          <w:tcPr>
            <w:tcW w:w="228" w:type="dxa"/>
          </w:tcPr>
          <w:p w:rsidR="00D455EA" w:rsidRPr="00C22BDE" w:rsidRDefault="00D455EA"/>
        </w:tc>
        <w:tc>
          <w:tcPr>
            <w:tcW w:w="3545" w:type="dxa"/>
          </w:tcPr>
          <w:p w:rsidR="00D455EA" w:rsidRPr="00C22BDE" w:rsidRDefault="00D455EA"/>
        </w:tc>
        <w:tc>
          <w:tcPr>
            <w:tcW w:w="143" w:type="dxa"/>
          </w:tcPr>
          <w:p w:rsidR="00D455EA" w:rsidRPr="00C22BDE" w:rsidRDefault="00D455EA"/>
        </w:tc>
        <w:tc>
          <w:tcPr>
            <w:tcW w:w="851" w:type="dxa"/>
          </w:tcPr>
          <w:p w:rsidR="00D455EA" w:rsidRPr="00C22BDE" w:rsidRDefault="00D455EA"/>
        </w:tc>
        <w:tc>
          <w:tcPr>
            <w:tcW w:w="710" w:type="dxa"/>
          </w:tcPr>
          <w:p w:rsidR="00D455EA" w:rsidRPr="00C22BDE" w:rsidRDefault="00D455EA"/>
        </w:tc>
        <w:tc>
          <w:tcPr>
            <w:tcW w:w="1135" w:type="dxa"/>
          </w:tcPr>
          <w:p w:rsidR="00D455EA" w:rsidRPr="00C22BDE" w:rsidRDefault="00D455EA"/>
        </w:tc>
        <w:tc>
          <w:tcPr>
            <w:tcW w:w="1277" w:type="dxa"/>
          </w:tcPr>
          <w:p w:rsidR="00D455EA" w:rsidRPr="00C22BDE" w:rsidRDefault="00D455EA"/>
        </w:tc>
        <w:tc>
          <w:tcPr>
            <w:tcW w:w="710" w:type="dxa"/>
          </w:tcPr>
          <w:p w:rsidR="00D455EA" w:rsidRPr="00C22BDE" w:rsidRDefault="00D455EA"/>
        </w:tc>
        <w:tc>
          <w:tcPr>
            <w:tcW w:w="426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</w:t>
            </w: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СОДЕРЖАНИЕ ДИСЦИПЛИНЫ (МОДУЛЯ)</w:t>
            </w:r>
          </w:p>
        </w:tc>
      </w:tr>
      <w:tr w:rsidR="00D455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455EA" w:rsidRPr="00C22BD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Информационные технологии в управлении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определения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систем, информ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ционных технологий, информационных ресурсов, информатизация общества.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определения информационных систем, информ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ционных технологий, информационных ресурсов,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информатизация общества.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Роль баз данных 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Роль баз данных 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управлении.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Роль баз данных в 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управлении.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Информационные технологии в маркетинге.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информационных технологий в маркетинге.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</w:tbl>
    <w:p w:rsidR="00D455EA" w:rsidRDefault="00C22B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385"/>
        <w:gridCol w:w="117"/>
        <w:gridCol w:w="804"/>
        <w:gridCol w:w="676"/>
        <w:gridCol w:w="1092"/>
        <w:gridCol w:w="1278"/>
        <w:gridCol w:w="666"/>
        <w:gridCol w:w="383"/>
        <w:gridCol w:w="938"/>
      </w:tblGrid>
      <w:tr w:rsidR="00D455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1277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информационных технологий в маркетинге.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информационного обеспечения и проблема оценки маркетинговой политики предприятия.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информационного обеспечения и проблема оценки маркетинговой политики предприятия.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Автоматизация работы с ценными бумагами на неплатёжеспособном предприятии.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Автоматизации в управлении дебиторской и кредиторской задолженности.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Исследование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потоков на предприятии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Информационные системы для проведения финансового анализа и статистического анализа.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для проведения финансового анализа де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тельности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предприятия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«АЛЬТ – Финансы», «Финансист».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для проведения финансового анализа де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тельности предприятия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«АЛЬТ – Финансы», «Финансист».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статистического анализа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статистического анализа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статистического анализа с помощью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Автоматизация управления персоналом в условия кризиса предприятий.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система по работе с персоналом «Босс – кадровик», «Управление персоналом».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система по работе с персоналом «Босс – кадровик», «Управление персоналом».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аспекты перепрофилирования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OLAP</w:t>
            </w: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как элемент создания отчётности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Оценка финансовой деятельности предприятия с помошью системы «Контур Стандарт»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Intersoftlab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Оценка финансовой деятельности предприятия с помошью системы «Контур Стандарт»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Intersoftlab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Роль информационных технологий при финансовом оздоровлении предприятия.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раскрытия финансовой информации.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</w:tbl>
    <w:p w:rsidR="00D455EA" w:rsidRDefault="00C22B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73"/>
        <w:gridCol w:w="133"/>
        <w:gridCol w:w="792"/>
        <w:gridCol w:w="669"/>
        <w:gridCol w:w="1094"/>
        <w:gridCol w:w="1278"/>
        <w:gridCol w:w="669"/>
        <w:gridCol w:w="385"/>
        <w:gridCol w:w="941"/>
      </w:tblGrid>
      <w:tr w:rsidR="00D455E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1277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раскрытия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финансовой информации.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Раскрытие учетной политики.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Раскрытие учетной политики.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Автоматизация бюджетирования.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Статистическая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отчетность: порядок заполнения и представления.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данных бухгалтерской отчетности при составлении расчетов по налогу на прибыль, НДС, налога на имущество, налогов на доход физических лиц.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данных бухгалтерской отчетности при составлении расчетов по налогу на прибыль, НДС, налога на имущество, налогов на доход физических лиц.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 w:rsidRPr="00C22B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Информационные технологии в методах </w:t>
            </w: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оценки бизнеса.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Исследование рыночных возможностей предприятия с позиции антикризисного менеджмента роль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 в управлении предприятии.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Исследование рыночных возможностей предприятия с позиции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антикризисного менеджмента роль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технологий в управлении предприятии. /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</w:tr>
      <w:tr w:rsidR="00D455EA">
        <w:trPr>
          <w:trHeight w:hRule="exact" w:val="277"/>
        </w:trPr>
        <w:tc>
          <w:tcPr>
            <w:tcW w:w="993" w:type="dxa"/>
          </w:tcPr>
          <w:p w:rsidR="00D455EA" w:rsidRDefault="00D455EA"/>
        </w:tc>
        <w:tc>
          <w:tcPr>
            <w:tcW w:w="3545" w:type="dxa"/>
          </w:tcPr>
          <w:p w:rsidR="00D455EA" w:rsidRDefault="00D455EA"/>
        </w:tc>
        <w:tc>
          <w:tcPr>
            <w:tcW w:w="143" w:type="dxa"/>
          </w:tcPr>
          <w:p w:rsidR="00D455EA" w:rsidRDefault="00D455EA"/>
        </w:tc>
        <w:tc>
          <w:tcPr>
            <w:tcW w:w="851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1135" w:type="dxa"/>
          </w:tcPr>
          <w:p w:rsidR="00D455EA" w:rsidRDefault="00D455EA"/>
        </w:tc>
        <w:tc>
          <w:tcPr>
            <w:tcW w:w="1277" w:type="dxa"/>
          </w:tcPr>
          <w:p w:rsidR="00D455EA" w:rsidRDefault="00D455EA"/>
        </w:tc>
        <w:tc>
          <w:tcPr>
            <w:tcW w:w="710" w:type="dxa"/>
          </w:tcPr>
          <w:p w:rsidR="00D455EA" w:rsidRDefault="00D455EA"/>
        </w:tc>
        <w:tc>
          <w:tcPr>
            <w:tcW w:w="426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455EA" w:rsidRPr="00C22BDE">
        <w:trPr>
          <w:trHeight w:hRule="exact" w:val="652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Использование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 отчетов и налоговых расчетов при анализе финансового состояния организации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Использование статистических отчетов и налоговых расчетов при анализе финансового состояния организации.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Оценка деловой активности организации.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Анализ запасо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в, оценка их актуальности, выявление неликвидности запасов.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Анализ дебиторской задолженности, оценка ее реальности, выявление сомнительной дебиторской задолженности и ее санация.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Структура денежных средств организации и оценка ее рациональности.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А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 структуры собственного капитала организации. Наращивание собственного капитала.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Оценка целевого использования долгосрочных заемных средств.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Анализ структуры краткосрочных финансовых вложений и оценка рациональности их использования.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Значени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и целевая направленность отчета о прибылях и убытках в рыночной экономике.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Модели построения отчета о прибылях и убытках в России и международной практике.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Анализ структуры затрат.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Оценка эффективности управленческих и коммерческих расходов.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Анализ рентабельности продаж, финансовых вложений и их влияние на общую рентабельность производства.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Сравнительная характеристика отчета о движении денежных средств, применяемого в отечественной и международной практике.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Взаимосвязь отчета о дв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ижении денежных сре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с б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ухгалтерским балансом и отчетом о финансовых результатах.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Оценка интенсивности денежного потока в производственно-хозяйственной, финансовой и инвестиционной деятельности.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Оценка чистого денежного потока.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Использование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 денежных потоков в оценке платежеспособности организации.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Особенности составления сводной (консолидированной) отчетности в России.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Консолидированная отчетность в международной практике. Принципы и процедуры консолидации.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Взаимосвязь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состава и содержания отчетности с развитием организационно-правовых форм и организационн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производственных структур производства.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Пользователи и особенности интерпретации консолидированной отчетности.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Возникновение сегментарной отчетности как отде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льного вида отчетности.</w:t>
            </w:r>
          </w:p>
        </w:tc>
      </w:tr>
    </w:tbl>
    <w:p w:rsidR="00D455EA" w:rsidRPr="00C22BDE" w:rsidRDefault="00C22BDE">
      <w:pPr>
        <w:rPr>
          <w:sz w:val="0"/>
          <w:szCs w:val="0"/>
        </w:rPr>
      </w:pPr>
      <w:r w:rsidRPr="00C22BD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7"/>
        <w:gridCol w:w="1860"/>
        <w:gridCol w:w="3122"/>
        <w:gridCol w:w="1681"/>
        <w:gridCol w:w="993"/>
      </w:tblGrid>
      <w:tr w:rsidR="00D455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455EA">
        <w:trPr>
          <w:trHeight w:hRule="exact" w:val="157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История составления сегментарной отчетности на примере США.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Международные стандарты составления сегментарной отчетности.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Детальный анализ американского и международного стандартов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 сегментарной отчетности.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Стратегический, тактический и оперативный уровни управления.</w:t>
            </w:r>
          </w:p>
          <w:p w:rsidR="00D455EA" w:rsidRPr="00C22BDE" w:rsidRDefault="00D455EA">
            <w:pPr>
              <w:spacing w:after="0" w:line="240" w:lineRule="auto"/>
              <w:rPr>
                <w:sz w:val="19"/>
                <w:szCs w:val="19"/>
              </w:rPr>
            </w:pP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Автоматизация управления персоналом в условия кризиса предприятий.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выполняются по вариантам.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Тесты, коллоквиум</w:t>
            </w:r>
          </w:p>
        </w:tc>
      </w:tr>
      <w:tr w:rsidR="00D455EA">
        <w:trPr>
          <w:trHeight w:hRule="exact" w:val="277"/>
        </w:trPr>
        <w:tc>
          <w:tcPr>
            <w:tcW w:w="710" w:type="dxa"/>
          </w:tcPr>
          <w:p w:rsidR="00D455EA" w:rsidRDefault="00D455EA"/>
        </w:tc>
        <w:tc>
          <w:tcPr>
            <w:tcW w:w="58" w:type="dxa"/>
          </w:tcPr>
          <w:p w:rsidR="00D455EA" w:rsidRDefault="00D455EA"/>
        </w:tc>
        <w:tc>
          <w:tcPr>
            <w:tcW w:w="1929" w:type="dxa"/>
          </w:tcPr>
          <w:p w:rsidR="00D455EA" w:rsidRDefault="00D455EA"/>
        </w:tc>
        <w:tc>
          <w:tcPr>
            <w:tcW w:w="1986" w:type="dxa"/>
          </w:tcPr>
          <w:p w:rsidR="00D455EA" w:rsidRDefault="00D455EA"/>
        </w:tc>
        <w:tc>
          <w:tcPr>
            <w:tcW w:w="3403" w:type="dxa"/>
          </w:tcPr>
          <w:p w:rsidR="00D455EA" w:rsidRDefault="00D455EA"/>
        </w:tc>
        <w:tc>
          <w:tcPr>
            <w:tcW w:w="1702" w:type="dxa"/>
          </w:tcPr>
          <w:p w:rsidR="00D455EA" w:rsidRDefault="00D455EA"/>
        </w:tc>
        <w:tc>
          <w:tcPr>
            <w:tcW w:w="993" w:type="dxa"/>
          </w:tcPr>
          <w:p w:rsidR="00D455EA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Основная литература</w:t>
            </w:r>
          </w:p>
        </w:tc>
      </w:tr>
      <w:tr w:rsidR="00D455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55EA" w:rsidRPr="00C22B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Гринберг А. С., Бондаренко А. С., Горбачёв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управления: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=119135</w:t>
            </w:r>
          </w:p>
        </w:tc>
      </w:tr>
      <w:tr w:rsidR="00D455EA" w:rsidRPr="00C22B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Румянцева Е.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Финансовые технологии управления предприятием: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=444205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455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55EA" w:rsidRPr="00C22BD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Блинов А. О., Рудакова О. С., Захаров В. Я., Захаров И. В., Блинов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бизнес-процессов: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=117146</w:t>
            </w:r>
          </w:p>
        </w:tc>
      </w:tr>
      <w:tr w:rsidR="00D455EA" w:rsidRPr="00C22B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Аверченков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Инновационный менеджмент: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=93262</w:t>
            </w:r>
          </w:p>
        </w:tc>
      </w:tr>
      <w:tr w:rsidR="00D455EA" w:rsidRPr="00C22BD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Гущин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управлении: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=482517</w:t>
            </w:r>
          </w:p>
        </w:tc>
      </w:tr>
      <w:tr w:rsidR="00D455EA" w:rsidRPr="00C22B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Титоренко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управления: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=115159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455E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D455E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55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локальной информационной системы организации: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2013</w:t>
            </w:r>
          </w:p>
        </w:tc>
      </w:tr>
      <w:tr w:rsidR="00D455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Глузман Р.Л.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 ЭВМ и вычислительных систем: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2012</w:t>
            </w:r>
          </w:p>
        </w:tc>
      </w:tr>
      <w:tr w:rsidR="00D455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корпоративных информационных систем: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</w:t>
            </w:r>
          </w:p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455EA" w:rsidRPr="00C22B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бизнес-процессов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А.О. Блинов, О.С. Рудакова, В.Я. Захаров, И.В. Захаров ;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ред. А.О. Блинова. - М.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Юнити-Дана, 2015. - 343 с.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978-5-238-01823-2 ; То же [Электронный ресурс].</w:t>
            </w:r>
          </w:p>
        </w:tc>
      </w:tr>
      <w:tr w:rsidR="00D455EA" w:rsidRPr="00C22B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Белов, В.С. Информационно-аналитические системы: основы проектирования и применения : учебно-практическое пособие / В.С. Б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елов. - 2-е изд., перераб. и доп. - М. : Евразийский открытый институт, 2010. - 111 с. : ил.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абл.,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978-5-374-00185-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;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 ERwin Data Modeler версии r8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Autodesk (Autocad, Inventor, Design Review)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Компас-3D V16,</w:t>
            </w:r>
          </w:p>
        </w:tc>
      </w:tr>
    </w:tbl>
    <w:p w:rsidR="00D455EA" w:rsidRDefault="00C22BD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67"/>
        <w:gridCol w:w="988"/>
      </w:tblGrid>
      <w:tr w:rsidR="00D455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455EA" w:rsidRDefault="00D45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Oracle Database 11g,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Комплект для обучения в высших и средних учебных заведениях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SQL Server</w:t>
            </w:r>
          </w:p>
        </w:tc>
      </w:tr>
      <w:tr w:rsidR="00D455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Delphi</w:t>
            </w:r>
          </w:p>
        </w:tc>
      </w:tr>
      <w:tr w:rsidR="00D455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C++Builder</w:t>
            </w:r>
          </w:p>
        </w:tc>
      </w:tr>
      <w:tr w:rsidR="00D455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D455EA" w:rsidRPr="00C22B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D455EA" w:rsidRPr="00C22BDE">
        <w:trPr>
          <w:trHeight w:hRule="exact" w:val="277"/>
        </w:trPr>
        <w:tc>
          <w:tcPr>
            <w:tcW w:w="766" w:type="dxa"/>
          </w:tcPr>
          <w:p w:rsidR="00D455EA" w:rsidRPr="00C22BDE" w:rsidRDefault="00D455EA"/>
        </w:tc>
        <w:tc>
          <w:tcPr>
            <w:tcW w:w="3913" w:type="dxa"/>
          </w:tcPr>
          <w:p w:rsidR="00D455EA" w:rsidRPr="00C22BDE" w:rsidRDefault="00D455EA"/>
        </w:tc>
        <w:tc>
          <w:tcPr>
            <w:tcW w:w="5104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455EA" w:rsidRPr="00C22B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базой, 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 кабинета: персональные компьютеры для студентов, рабочее место преподавателя.</w:t>
            </w:r>
          </w:p>
        </w:tc>
      </w:tr>
      <w:tr w:rsidR="00D455EA" w:rsidRPr="00C22B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Default="00C22B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интерактивная доска, мультимедийный проектор.</w:t>
            </w:r>
          </w:p>
        </w:tc>
      </w:tr>
      <w:tr w:rsidR="00D455EA" w:rsidRPr="00C22BDE">
        <w:trPr>
          <w:trHeight w:hRule="exact" w:val="277"/>
        </w:trPr>
        <w:tc>
          <w:tcPr>
            <w:tcW w:w="766" w:type="dxa"/>
          </w:tcPr>
          <w:p w:rsidR="00D455EA" w:rsidRPr="00C22BDE" w:rsidRDefault="00D455EA"/>
        </w:tc>
        <w:tc>
          <w:tcPr>
            <w:tcW w:w="3913" w:type="dxa"/>
          </w:tcPr>
          <w:p w:rsidR="00D455EA" w:rsidRPr="00C22BDE" w:rsidRDefault="00D455EA"/>
        </w:tc>
        <w:tc>
          <w:tcPr>
            <w:tcW w:w="5104" w:type="dxa"/>
          </w:tcPr>
          <w:p w:rsidR="00D455EA" w:rsidRPr="00C22BDE" w:rsidRDefault="00D455EA"/>
        </w:tc>
        <w:tc>
          <w:tcPr>
            <w:tcW w:w="993" w:type="dxa"/>
          </w:tcPr>
          <w:p w:rsidR="00D455EA" w:rsidRPr="00C22BDE" w:rsidRDefault="00D455EA"/>
        </w:tc>
      </w:tr>
      <w:tr w:rsidR="00D455EA" w:rsidRPr="00C22B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22B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455EA" w:rsidRPr="00C22BDE">
        <w:trPr>
          <w:trHeight w:hRule="exact" w:val="399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D455EA" w:rsidRPr="00C22BDE" w:rsidRDefault="00D455EA">
            <w:pPr>
              <w:spacing w:after="0" w:line="240" w:lineRule="auto"/>
              <w:rPr>
                <w:sz w:val="19"/>
                <w:szCs w:val="19"/>
              </w:rPr>
            </w:pPr>
          </w:p>
          <w:p w:rsidR="00D455EA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-Бахтиярова Л.Н. Интеллектуальные информационные системы. Методические указания по изучению дисциплины для студентов. – Н.Новгород: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-Глузман Р.Л. Архитектура ЭВМ и вычислительных систем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Методические рекомендации для студентов специальности «Информационные системы и технологии». – Н.Новгород: НГПУ, 2010. – 31 с.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-Казачек Н.Е. Стандартизация разработки программного обеспечения. Методическе рекомендации по выполнению курсовой работы. – Н.Н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овгород: НГПУ, 2010. 20 с.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-Костылев Д.С. Проектирование локальной информационной системы организации. Методические указания по выполнению курсовой работы по дисциплине «Локальные информационные системы». – Н.Новгород: НГПУ, 2010. – 25 с.</w:t>
            </w: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-Поначугин А.В. П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роектирование корпоративных информационных систем. Методические указания к курсовому проекту по дисциплине «Корпоративные информационные системы» – Н.Новгород: НГПУ, 2010. – 20 с.</w:t>
            </w:r>
          </w:p>
          <w:p w:rsidR="00D455EA" w:rsidRPr="00C22BDE" w:rsidRDefault="00D455EA">
            <w:pPr>
              <w:spacing w:after="0" w:line="240" w:lineRule="auto"/>
              <w:rPr>
                <w:sz w:val="19"/>
                <w:szCs w:val="19"/>
              </w:rPr>
            </w:pP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455EA" w:rsidRPr="00C22BDE" w:rsidRDefault="00D455EA">
            <w:pPr>
              <w:spacing w:after="0" w:line="240" w:lineRule="auto"/>
              <w:rPr>
                <w:sz w:val="19"/>
                <w:szCs w:val="19"/>
              </w:rPr>
            </w:pPr>
          </w:p>
          <w:p w:rsidR="00D455EA" w:rsidRPr="00C22BDE" w:rsidRDefault="00C22BDE">
            <w:pPr>
              <w:spacing w:after="0" w:line="240" w:lineRule="auto"/>
              <w:rPr>
                <w:sz w:val="19"/>
                <w:szCs w:val="19"/>
              </w:rPr>
            </w:pP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 странице сайта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22B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D455EA" w:rsidRPr="00C22BDE" w:rsidRDefault="00D455EA"/>
    <w:sectPr w:rsidR="00D455EA" w:rsidRPr="00C22BD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C22BDE"/>
    <w:rsid w:val="00D31453"/>
    <w:rsid w:val="00D455E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3464</Words>
  <Characters>19748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ПИМЗ-16_plx_Информационные технологии антикризисного управления_</vt:lpstr>
      <vt:lpstr>Лист1</vt:lpstr>
    </vt:vector>
  </TitlesOfParts>
  <Company/>
  <LinksUpToDate>false</LinksUpToDate>
  <CharactersWithSpaces>23166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ПИМЗ-16_plx_Информационные технологии антикризисного управления_</dc:title>
  <dc:creator>FastReport.NET</dc:creator>
  <cp:lastModifiedBy>Luda</cp:lastModifiedBy>
  <cp:revision>2</cp:revision>
  <dcterms:created xsi:type="dcterms:W3CDTF">2019-08-19T18:16:00Z</dcterms:created>
  <dcterms:modified xsi:type="dcterms:W3CDTF">2019-08-19T18:16:00Z</dcterms:modified>
</cp:coreProperties>
</file>